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6d9eeb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d9eeb"/>
          <w:sz w:val="40"/>
          <w:szCs w:val="40"/>
          <w:rtl w:val="0"/>
        </w:rPr>
        <w:t xml:space="preserve">TEMA 11: CONSIDERACIONES CULTURALES: IMPLICACIONES PARA LOS CUIDADOS PSICOSOCIALES EN ENFERMERÍA: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b w:val="1"/>
          <w:sz w:val="28"/>
          <w:szCs w:val="28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8"/>
          <w:szCs w:val="28"/>
          <w:u w:val="single"/>
          <w:rtl w:val="0"/>
        </w:rPr>
        <w:t xml:space="preserve">¿Por qué es el tópico de la cultura es importante en enfermería?</w:t>
      </w:r>
      <w:r w:rsidDel="00000000" w:rsidR="00000000" w:rsidRPr="00000000">
        <w:rPr>
          <w:rFonts w:ascii="Alegreya Sans" w:cs="Alegreya Sans" w:eastAsia="Alegreya Sans" w:hAnsi="Alegreya Sans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Cada país se está volviendo más diverso.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Es la identidad de cada persona y debe ser reconocida en el cuidado de enfermería.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Supone un desafío.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8"/>
          <w:szCs w:val="28"/>
          <w:u w:val="single"/>
          <w:rtl w:val="0"/>
        </w:rPr>
        <w:t xml:space="preserve">Relación enfermedad y cultura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Universalidad: No presentan diferencias destacables.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Especificidad cultural: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Todas las enfermedades se encuentran influenciadas por la cultura, en mayor o menor grado.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Parece existir una gradación inversa a la gravedad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¿Hasta qué punto las diferentes enfermedades pueden estar influenciadas por el entorno del paciente?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Ausencia de términos para definir estados emocionales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Influencia sobre las atribuciones causales.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Explicaciones mágicas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Atribuciones situacionales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Atribuciones somáticas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Concepto de ciencia en cada cultura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cultura determina la distribución socio-epidemiológica de las enfermedades por dos vías: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Moldea el comportamiento de las personas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Las fuerzas político-económicas y las prácticas culturales hacen que las personas actúen con el medio ambiente de maneras que pueden afectar a la salud.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Algunos hábitos condicionan nuestra salud: alimentación, higiene, organización del tiempo de trabajo y el tiempo de descanso, limpieza del hogar, diversión y tiempo de ocio…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8"/>
          <w:szCs w:val="28"/>
          <w:u w:val="single"/>
          <w:rtl w:val="0"/>
        </w:rPr>
        <w:t xml:space="preserve">Cultura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Conjunto de rasgos distintivos, espirituales, materiales, intelectuales y afectivos que caracterizan una sociedad o un grupo social.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cultura, en su rica diversidad, posee un valor propia tanto para el desarrollo como para la cohesión social y la paz.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La cultura es aprendida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cultura es aprendida y transmitida de una generación a la siguiente mediante el proceso de enculturación: proceso mediante el cual una cultura establecida enseña a un individuo con la repetición sus normas y valores, aceptados de tal forma que el individuo pueda convertirse en un miembro aceptado de la sociedad y encuentre su papel apropiado.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Los medios culturales de adaptación han sido fundamentales en la evolución humana.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El aprendizaje se crea, recuerda y maneja ideas, controlando y aplicando sistemas específicos de significados simbólicos. El aprendizaje viene de: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propia experiencia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Experiencia de los demás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Directamente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 través de la observación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Elementos de la cultura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Se dividen en: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Concretos o materiales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Fiesta, alimentos, ropa, construcciones, instrumentos de trabajo etc.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Simbólicos o espirituales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creencias, valores, actos humanitarios, normas y sanciones etc.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Cultura y naturaleza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Cultura toma las necesidades biológicas que compartimos con otros “animales” y nos enseña a expresarla de formas particulares.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cultura está integrada, si cambia una parte del sistema, las otras lo hacen también. La cultura puede ser: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Adaptante: Hacer frente al entorno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Mal adaptante: El crecimiento económico de algunas personas agota recursos necesarios para el resto de la sociedad.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Cambios culturales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Se reflejan en el modo de vivir, hablar, comer, saludar, el espacio personal, conductas de salud e higiene, forma de criar a los hijos, etc…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Etnocentrismo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Es la tendencia a ver la propia cultura como superior y a aplicar los propios valores culturales para juzgar los comportamientos y creencias de la gente de otras culturas.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Relativismo cultural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Comportamiento en una cultura particular no debe ser juzgado con los patrones de otra. Esta posición también puede traer problemas.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Aculturación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Proceso de adaptación y asimilación de un sistema cultural de una persona o grupo de personas dentro de una comunidad a la que le es ajena. Es normalmente de manera forzosa e impuesta. El fenómeno contrario recibe el nombre de deculturación, y consiste en la pérdida de características culturales propias a causa de la incorporación de otras foráneas.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Transculturación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Intercambiar formas de ser, en la que se percibe que no existe una cultura mejor que otra, se complementan. Es voluntaria (ej: anglicismos, celebraciones, hacer yoga)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8"/>
          <w:szCs w:val="28"/>
          <w:u w:val="single"/>
          <w:rtl w:val="0"/>
        </w:rPr>
        <w:t xml:space="preserve">Enfermería transcultural: Teoría de Madeleine Leininger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Como podemos disminuir estas brechas culturales y como las diferentes culturas afectan en el cuidado de las enfermedades.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legrey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Sans-regular.ttf"/><Relationship Id="rId2" Type="http://schemas.openxmlformats.org/officeDocument/2006/relationships/font" Target="fonts/AlegreyaSans-bold.ttf"/><Relationship Id="rId3" Type="http://schemas.openxmlformats.org/officeDocument/2006/relationships/font" Target="fonts/AlegreyaSans-italic.ttf"/><Relationship Id="rId4" Type="http://schemas.openxmlformats.org/officeDocument/2006/relationships/font" Target="fonts/Alegrey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